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Экспертное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экспертизе </w:t>
      </w:r>
      <w:r>
        <w:rPr>
          <w:b/>
          <w:sz w:val="28"/>
          <w:szCs w:val="28"/>
        </w:rPr>
        <w:t xml:space="preserve">муниципального правового акта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1. Общие сведения:</w:t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Уполномоченный орган: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экономического развития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Наименование </w:t>
      </w:r>
      <w:r>
        <w:rPr>
          <w:bCs/>
          <w:sz w:val="28"/>
          <w:szCs w:val="28"/>
          <w:u w:val="single"/>
        </w:rPr>
        <w:t xml:space="preserve">отраслевого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подразделения (территориального органа) администрации, проводившего экспертизу правового акта: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Реквизиты правового </w:t>
      </w:r>
      <w:r>
        <w:rPr>
          <w:sz w:val="28"/>
          <w:szCs w:val="28"/>
          <w:u w:val="single"/>
        </w:rPr>
        <w:t xml:space="preserve">акта: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Нижнего Новгорода </w:t>
      </w:r>
      <w:r>
        <w:rPr>
          <w:rFonts w:ascii="Times New Roman" w:hAnsi="Times New Roman"/>
          <w:sz w:val="28"/>
          <w:szCs w:val="28"/>
        </w:rPr>
        <w:t xml:space="preserve">от 30.12.2021 </w:t>
      </w:r>
      <w:r>
        <w:rPr>
          <w:rFonts w:ascii="Times New Roman" w:hAnsi="Times New Roman"/>
          <w:sz w:val="28"/>
          <w:szCs w:val="28"/>
        </w:rPr>
        <w:t xml:space="preserve">№ 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 3334, от 19.12.2016 № 4287, от 19.01.2021 № 72, от 22.05.2019 № 1613»</w:t>
      </w:r>
      <w:r>
        <w:rPr>
          <w:rStyle w:val="837"/>
          <w:rFonts w:ascii="Times New Roman" w:hAnsi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2. Замечания по проведенной </w:t>
      </w:r>
      <w:r>
        <w:rPr>
          <w:b/>
          <w:sz w:val="28"/>
          <w:szCs w:val="28"/>
        </w:rPr>
        <w:t xml:space="preserve">экспертизе</w:t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 процедурам </w:t>
      </w:r>
      <w:r>
        <w:rPr>
          <w:sz w:val="28"/>
          <w:szCs w:val="28"/>
          <w:u w:val="single"/>
        </w:rPr>
        <w:t xml:space="preserve">экспертизы</w:t>
      </w:r>
      <w:r>
        <w:rPr>
          <w:sz w:val="28"/>
          <w:szCs w:val="28"/>
          <w:u w:val="single"/>
        </w:rPr>
        <w:t xml:space="preserve">: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Замечания к процедурам по проведенной </w:t>
      </w:r>
      <w:r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>
        <w:rPr>
          <w:sz w:val="28"/>
          <w:szCs w:val="28"/>
        </w:rPr>
        <w:t xml:space="preserve">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регулирующего воздействия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отсутствуют.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3. Выводы:</w:t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 xml:space="preserve">постановления администрации города Нижнего Новгорода </w:t>
      </w:r>
      <w:r>
        <w:rPr>
          <w:rFonts w:ascii="Times New Roman" w:hAnsi="Times New Roman"/>
          <w:sz w:val="28"/>
          <w:szCs w:val="28"/>
        </w:rPr>
        <w:t xml:space="preserve">от 30.12.2021 </w:t>
      </w:r>
      <w:r>
        <w:rPr>
          <w:rFonts w:ascii="Times New Roman" w:hAnsi="Times New Roman"/>
          <w:sz w:val="28"/>
          <w:szCs w:val="28"/>
        </w:rPr>
        <w:t xml:space="preserve">№ 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 3334, от 19.12.2016 № 4287, от 19.01.2021 № 72, от 22.05.2019 № 1613»</w:t>
      </w:r>
      <w:r>
        <w:rPr>
          <w:rStyle w:val="837"/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 соответствии с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5493.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4. Информация об исполнителе:</w:t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Яна Евгеньевна</w:t>
      </w:r>
      <w:r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r>
        <w:rPr>
          <w:sz w:val="28"/>
          <w:szCs w:val="28"/>
        </w:rPr>
        <w:t xml:space="preserve">департамента экономического развития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467 10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(5931).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goncharova@admgor.nnov.ru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департамента,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и перспективного планирования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Я.Е.Гончарова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709" w:right="567" w:bottom="56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sz w:val="24"/>
      <w:szCs w:val="24"/>
    </w:rPr>
  </w:style>
  <w:style w:type="character" w:styleId="833" w:default="1">
    <w:name w:val="Default Paragraph Font"/>
    <w:uiPriority w:val="1"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Balloon Text"/>
    <w:basedOn w:val="832"/>
    <w:semiHidden/>
    <w:rPr>
      <w:rFonts w:ascii="Tahoma" w:hAnsi="Tahoma" w:cs="Tahoma"/>
      <w:sz w:val="16"/>
      <w:szCs w:val="16"/>
    </w:rPr>
  </w:style>
  <w:style w:type="character" w:styleId="837" w:customStyle="1">
    <w:name w:val="fontstyle01"/>
    <w:basedOn w:val="833"/>
    <w:rPr>
      <w:rFonts w:hint="default" w:ascii="Calibri" w:hAnsi="Calibri"/>
      <w:b w:val="0"/>
      <w:bCs w:val="0"/>
      <w:i w:val="0"/>
      <w:iCs w:val="0"/>
      <w:color w:val="000000"/>
      <w:sz w:val="28"/>
      <w:szCs w:val="28"/>
    </w:rPr>
  </w:style>
  <w:style w:type="paragraph" w:styleId="838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alibri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3A9B-E9A0-4562-BE5D-CFCAB64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49</cp:revision>
  <dcterms:created xsi:type="dcterms:W3CDTF">2019-01-24T10:19:00Z</dcterms:created>
  <dcterms:modified xsi:type="dcterms:W3CDTF">2024-01-12T07:14:24Z</dcterms:modified>
</cp:coreProperties>
</file>